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امانى قاسم شحات قاسم 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Amany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kasem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shahat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kasem</w:t>
            </w:r>
            <w:proofErr w:type="spellEnd"/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1/4/1985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Microbiology and immunology 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8A0C93" w:rsidRPr="00F84FA7" w:rsidRDefault="008A0C93" w:rsidP="008A0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M.D of Microbiology and immunology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8A0C93" w:rsidRPr="00F84FA7" w:rsidRDefault="008A0C93" w:rsidP="008A0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01004228720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Dramanykasem2020@gmail.com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5B0F87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proofErr w:type="spellStart"/>
            <w:r>
              <w:rPr>
                <w:rFonts w:ascii="Calibri" w:eastAsia="Calibri" w:hAnsi="Calibri" w:cs="Arial"/>
                <w:lang w:bidi="ar-EG"/>
              </w:rPr>
              <w:t>MBBCh</w:t>
            </w:r>
            <w:proofErr w:type="spellEnd"/>
            <w:r>
              <w:rPr>
                <w:rFonts w:ascii="Calibri" w:eastAsia="Calibri" w:hAnsi="Calibri" w:cs="Arial"/>
                <w:lang w:bidi="ar-EG"/>
              </w:rPr>
              <w:t xml:space="preserve"> of medicine and surgery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5B0F87" w:rsidP="00866354">
            <w:pPr>
              <w:rPr>
                <w:rFonts w:ascii="Calibri" w:eastAsia="Calibri" w:hAnsi="Calibri" w:cs="Arial"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2008</w:t>
            </w:r>
          </w:p>
        </w:tc>
      </w:tr>
      <w:tr w:rsidR="008A0C93" w:rsidRPr="00F84FA7" w:rsidTr="00866354">
        <w:trPr>
          <w:trHeight w:val="642"/>
        </w:trPr>
        <w:tc>
          <w:tcPr>
            <w:tcW w:w="3591" w:type="dxa"/>
          </w:tcPr>
          <w:p w:rsidR="008A0C93" w:rsidRPr="00F84FA7" w:rsidRDefault="008A0C93" w:rsidP="008538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A0C93" w:rsidRPr="00F84FA7" w:rsidRDefault="008A0C93" w:rsidP="00866354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Msc</w:t>
            </w:r>
            <w:proofErr w:type="spellEnd"/>
            <w:r>
              <w:rPr>
                <w:rFonts w:ascii="Calibri" w:eastAsia="Calibri" w:hAnsi="Calibri" w:cs="Arial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0C93" w:rsidRPr="00F84FA7" w:rsidRDefault="005B0F87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2014</w:t>
            </w:r>
          </w:p>
        </w:tc>
      </w:tr>
      <w:tr w:rsidR="008A0C93" w:rsidRPr="00F84FA7" w:rsidTr="00866354">
        <w:trPr>
          <w:trHeight w:val="642"/>
        </w:trPr>
        <w:tc>
          <w:tcPr>
            <w:tcW w:w="3591" w:type="dxa"/>
          </w:tcPr>
          <w:p w:rsidR="008A0C93" w:rsidRPr="00F84FA7" w:rsidRDefault="008A0C93" w:rsidP="008538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A0C93" w:rsidRPr="00F84FA7" w:rsidRDefault="008A0C93" w:rsidP="008538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M.D of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0C93" w:rsidRPr="00F84FA7" w:rsidRDefault="005B0F87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2018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7748"/>
      </w:tblGrid>
      <w:tr w:rsidR="008A0C93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8A0C93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8A0C93" w:rsidRPr="00F84FA7" w:rsidRDefault="008A0C93" w:rsidP="008538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M.D of Microbiology and immunology</w:t>
            </w:r>
          </w:p>
        </w:tc>
      </w:tr>
      <w:tr w:rsidR="008A0C93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8A0C93" w:rsidRPr="00F84FA7" w:rsidRDefault="008A0C9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8A0C93" w:rsidRPr="00F84FA7" w:rsidRDefault="005B0F8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Mycology </w:t>
            </w:r>
          </w:p>
        </w:tc>
      </w:tr>
    </w:tbl>
    <w:p w:rsidR="008A0C93" w:rsidRDefault="008A0C93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6"/>
        <w:gridCol w:w="2131"/>
        <w:gridCol w:w="2139"/>
        <w:gridCol w:w="2122"/>
      </w:tblGrid>
      <w:tr w:rsidR="002946C1" w:rsidRPr="001237BC" w:rsidTr="008A0C93">
        <w:tc>
          <w:tcPr>
            <w:tcW w:w="2306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131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139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122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8A0C93" w:rsidRPr="001237BC" w:rsidTr="008A0C93">
        <w:tc>
          <w:tcPr>
            <w:tcW w:w="2306" w:type="dxa"/>
          </w:tcPr>
          <w:p w:rsidR="008A0C93" w:rsidRPr="008A0C93" w:rsidRDefault="008A0C9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8A0C93">
              <w:rPr>
                <w:rFonts w:ascii="Arial" w:eastAsia="Calibri" w:hAnsi="Arial" w:cs="Arial"/>
              </w:rPr>
              <w:t xml:space="preserve">English </w:t>
            </w:r>
          </w:p>
        </w:tc>
        <w:tc>
          <w:tcPr>
            <w:tcW w:w="2131" w:type="dxa"/>
          </w:tcPr>
          <w:p w:rsidR="008A0C93" w:rsidRPr="008A0C93" w:rsidRDefault="006C52D4" w:rsidP="00853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  <w:tc>
          <w:tcPr>
            <w:tcW w:w="2139" w:type="dxa"/>
          </w:tcPr>
          <w:p w:rsidR="008A0C93" w:rsidRPr="008A0C93" w:rsidRDefault="006C52D4" w:rsidP="00853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  <w:tc>
          <w:tcPr>
            <w:tcW w:w="2122" w:type="dxa"/>
          </w:tcPr>
          <w:p w:rsidR="008A0C93" w:rsidRPr="008A0C93" w:rsidRDefault="006C52D4" w:rsidP="00853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</w:tr>
      <w:tr w:rsidR="008A0C93" w:rsidRPr="001237BC" w:rsidTr="008A0C93">
        <w:tc>
          <w:tcPr>
            <w:tcW w:w="2306" w:type="dxa"/>
          </w:tcPr>
          <w:p w:rsidR="008A0C93" w:rsidRPr="001237BC" w:rsidRDefault="008A0C9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1" w:type="dxa"/>
          </w:tcPr>
          <w:p w:rsidR="008A0C93" w:rsidRPr="001237BC" w:rsidRDefault="008A0C9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9" w:type="dxa"/>
          </w:tcPr>
          <w:p w:rsidR="008A0C93" w:rsidRPr="001237BC" w:rsidRDefault="008A0C9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2" w:type="dxa"/>
          </w:tcPr>
          <w:p w:rsidR="008A0C93" w:rsidRPr="001237BC" w:rsidRDefault="008A0C9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0948A2" w:rsidRPr="005B0F87" w:rsidRDefault="00375555" w:rsidP="005B0F87">
      <w:pPr>
        <w:pStyle w:val="ListParagraph"/>
        <w:numPr>
          <w:ilvl w:val="0"/>
          <w:numId w:val="6"/>
        </w:num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Egyptian society for medical microbiology </w:t>
      </w:r>
    </w:p>
    <w:p w:rsidR="00375555" w:rsidRDefault="00375555" w:rsidP="00375555">
      <w:pPr>
        <w:rPr>
          <w:rFonts w:ascii="Arial" w:eastAsia="Calibri" w:hAnsi="Arial" w:cs="Arial"/>
          <w:b/>
          <w:bCs/>
        </w:rPr>
      </w:pPr>
    </w:p>
    <w:p w:rsidR="002946C1" w:rsidRPr="008D08C1" w:rsidRDefault="002946C1" w:rsidP="00375555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2946C1" w:rsidRDefault="002946C1" w:rsidP="002946C1">
      <w:pPr>
        <w:ind w:left="990"/>
        <w:rPr>
          <w:rFonts w:ascii="Arial" w:hAnsi="Arial"/>
          <w:b/>
          <w:bCs/>
        </w:rPr>
      </w:pPr>
    </w:p>
    <w:p w:rsidR="002946C1" w:rsidRDefault="002946C1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Courses  taught at under graduate level</w:t>
      </w:r>
    </w:p>
    <w:tbl>
      <w:tblPr>
        <w:tblW w:w="8647" w:type="dxa"/>
        <w:tblLook w:val="04A0"/>
      </w:tblPr>
      <w:tblGrid>
        <w:gridCol w:w="8863"/>
      </w:tblGrid>
      <w:tr w:rsidR="006C52D4" w:rsidRPr="00602AE1" w:rsidTr="000948A2">
        <w:tc>
          <w:tcPr>
            <w:tcW w:w="8647" w:type="dxa"/>
          </w:tcPr>
          <w:p w:rsidR="006C52D4" w:rsidRPr="00B90C50" w:rsidRDefault="006C52D4" w:rsidP="006C52D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60"/>
              <w:jc w:val="both"/>
              <w:rPr>
                <w:rFonts w:ascii="Arial" w:eastAsia="Calibri" w:hAnsi="Arial" w:cs="Arial"/>
                <w:b/>
                <w:bCs/>
              </w:rPr>
            </w:pPr>
            <w:r w:rsidRPr="00B90C50">
              <w:rPr>
                <w:rFonts w:ascii="Times New Roman" w:eastAsia="Calibri" w:hAnsi="Times New Roman" w:cs="Times New Roman"/>
                <w:sz w:val="24"/>
                <w:szCs w:val="24"/>
              </w:rPr>
              <w:t>Parts of Microbiology&amp; Immunology practical courses in the faculty of medicine.</w:t>
            </w:r>
          </w:p>
        </w:tc>
      </w:tr>
      <w:tr w:rsidR="006C52D4" w:rsidRPr="00602AE1" w:rsidTr="000948A2">
        <w:tc>
          <w:tcPr>
            <w:tcW w:w="8647" w:type="dxa"/>
          </w:tcPr>
          <w:p w:rsidR="006C52D4" w:rsidRPr="00B90C50" w:rsidRDefault="006C52D4" w:rsidP="006C52D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60"/>
              <w:jc w:val="both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B90C50">
              <w:rPr>
                <w:rFonts w:ascii="Times New Roman" w:eastAsia="Calibri" w:hAnsi="Times New Roman" w:cs="Times New Roman"/>
                <w:sz w:val="24"/>
                <w:szCs w:val="24"/>
              </w:rPr>
              <w:t>Partsof</w:t>
            </w:r>
            <w:proofErr w:type="spellEnd"/>
            <w:r w:rsidRPr="00B90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Microbiology&amp; Immunology theoretical courses in the faculty of medicine.</w:t>
            </w:r>
          </w:p>
        </w:tc>
      </w:tr>
      <w:tr w:rsidR="006C52D4" w:rsidRPr="00602AE1" w:rsidTr="000948A2">
        <w:tc>
          <w:tcPr>
            <w:tcW w:w="8647" w:type="dxa"/>
          </w:tcPr>
          <w:p w:rsidR="006C52D4" w:rsidRPr="006C52D4" w:rsidRDefault="006C52D4" w:rsidP="006C52D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60"/>
              <w:jc w:val="both"/>
              <w:rPr>
                <w:rFonts w:ascii="Arial" w:eastAsia="Calibri" w:hAnsi="Arial" w:cs="Arial"/>
                <w:b/>
                <w:bCs/>
              </w:rPr>
            </w:pPr>
            <w:r w:rsidRPr="00B90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Microbiology and Immunology theoretical &amp; practical </w:t>
            </w:r>
            <w:proofErr w:type="spellStart"/>
            <w:r w:rsidRPr="00B90C50">
              <w:rPr>
                <w:rFonts w:ascii="Times New Roman" w:eastAsia="Calibri" w:hAnsi="Times New Roman" w:cs="Times New Roman"/>
                <w:sz w:val="24"/>
                <w:szCs w:val="24"/>
              </w:rPr>
              <w:t>coursesin</w:t>
            </w:r>
            <w:proofErr w:type="spellEnd"/>
            <w:r w:rsidRPr="00B90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faculty of nursing.</w:t>
            </w:r>
          </w:p>
          <w:p w:rsidR="006C52D4" w:rsidRPr="00BC28B4" w:rsidRDefault="006C52D4" w:rsidP="006C52D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Microbiology and immunology </w:t>
            </w:r>
            <w:r w:rsidRPr="00257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theoretical &amp; practical courses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BC2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technical healthy institute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C52D4" w:rsidRPr="001651DD" w:rsidRDefault="006C52D4" w:rsidP="006C52D4">
            <w:pPr>
              <w:numPr>
                <w:ilvl w:val="0"/>
                <w:numId w:val="11"/>
              </w:numPr>
              <w:spacing w:after="120" w:line="360" w:lineRule="auto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651D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Courses at post graduate level:</w:t>
            </w:r>
          </w:p>
          <w:p w:rsidR="006C52D4" w:rsidRPr="00073C65" w:rsidRDefault="006C52D4" w:rsidP="006C52D4">
            <w:pPr>
              <w:numPr>
                <w:ilvl w:val="0"/>
                <w:numId w:val="10"/>
              </w:numPr>
              <w:spacing w:after="0" w:line="360" w:lineRule="auto"/>
              <w:ind w:left="394" w:hangingChars="164" w:hanging="39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1DD">
              <w:rPr>
                <w:rFonts w:ascii="Times New Roman" w:eastAsia="Calibri" w:hAnsi="Times New Roman" w:cs="Times New Roman"/>
                <w:sz w:val="24"/>
                <w:szCs w:val="24"/>
              </w:rPr>
              <w:t>Parts of Microbiology &amp;Immunology theoretical and practical course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16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the master degree</w:t>
            </w:r>
            <w:r w:rsidRPr="001651D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of clinical department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</w:t>
            </w:r>
            <w:r w:rsidRPr="001651D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and</w:t>
            </w:r>
            <w:r w:rsidRPr="00165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main microbiology</w:t>
            </w:r>
            <w:r w:rsidRPr="00E515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C52D4" w:rsidRPr="00073C65" w:rsidRDefault="006C52D4" w:rsidP="006C52D4">
            <w:pPr>
              <w:numPr>
                <w:ilvl w:val="0"/>
                <w:numId w:val="10"/>
              </w:numPr>
              <w:spacing w:after="0" w:line="360" w:lineRule="auto"/>
              <w:ind w:left="394" w:hangingChars="164" w:hanging="39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3C65">
              <w:rPr>
                <w:rFonts w:ascii="Times New Roman" w:eastAsia="Calibri" w:hAnsi="Times New Roman" w:cs="Times New Roman"/>
                <w:sz w:val="24"/>
                <w:szCs w:val="24"/>
              </w:rPr>
              <w:t>Parts of Microbiology &amp; Immunology theoretical and practical courses to the MD degree of main microbiology</w:t>
            </w:r>
          </w:p>
          <w:tbl>
            <w:tblPr>
              <w:tblW w:w="8647" w:type="dxa"/>
              <w:tblLook w:val="04A0"/>
            </w:tblPr>
            <w:tblGrid>
              <w:gridCol w:w="8647"/>
            </w:tblGrid>
            <w:tr w:rsidR="006C52D4" w:rsidRPr="00602AE1" w:rsidTr="005C159B">
              <w:tc>
                <w:tcPr>
                  <w:tcW w:w="8647" w:type="dxa"/>
                </w:tcPr>
                <w:p w:rsidR="006C52D4" w:rsidRPr="00602AE1" w:rsidRDefault="006C52D4" w:rsidP="005C159B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</w:p>
              </w:tc>
            </w:tr>
          </w:tbl>
          <w:p w:rsidR="006C52D4" w:rsidRPr="00B90C50" w:rsidRDefault="006C52D4" w:rsidP="006C52D4">
            <w:pPr>
              <w:pStyle w:val="ListParagraph"/>
              <w:spacing w:after="0" w:line="360" w:lineRule="auto"/>
              <w:ind w:left="360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:rsidR="006C52D4" w:rsidRPr="00602AE1" w:rsidRDefault="006C52D4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lastRenderedPageBreak/>
        <w:t>Attended Workshops,</w:t>
      </w:r>
      <w:r w:rsidR="006C52D4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6"/>
        <w:gridCol w:w="1439"/>
      </w:tblGrid>
      <w:tr w:rsidR="006C52D4" w:rsidRPr="00CF3151" w:rsidTr="005C159B">
        <w:trPr>
          <w:trHeight w:val="808"/>
        </w:trPr>
        <w:tc>
          <w:tcPr>
            <w:tcW w:w="7976" w:type="dxa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6C52D4" w:rsidRPr="00CF3151" w:rsidTr="005C159B">
        <w:trPr>
          <w:trHeight w:val="404"/>
        </w:trPr>
        <w:tc>
          <w:tcPr>
            <w:tcW w:w="7976" w:type="dxa"/>
            <w:vAlign w:val="center"/>
          </w:tcPr>
          <w:p w:rsidR="006C52D4" w:rsidRPr="00CF3151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15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</w:tr>
      <w:tr w:rsidR="006C52D4" w:rsidRPr="00CF3151" w:rsidTr="005C159B">
        <w:trPr>
          <w:trHeight w:val="404"/>
        </w:trPr>
        <w:tc>
          <w:tcPr>
            <w:tcW w:w="7976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16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</w:tr>
      <w:tr w:rsidR="006C52D4" w:rsidRPr="00CF3151" w:rsidTr="005C159B">
        <w:trPr>
          <w:trHeight w:val="377"/>
        </w:trPr>
        <w:tc>
          <w:tcPr>
            <w:tcW w:w="7976" w:type="dxa"/>
            <w:vAlign w:val="center"/>
          </w:tcPr>
          <w:p w:rsidR="006C52D4" w:rsidRPr="00CF3151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21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6C52D4" w:rsidRPr="00CF3151" w:rsidTr="005C159B">
        <w:trPr>
          <w:trHeight w:val="377"/>
        </w:trPr>
        <w:tc>
          <w:tcPr>
            <w:tcW w:w="7976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Nanomedicine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: The promising Medicine Of The Future" Workshop.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6C52D4" w:rsidRPr="00CF3151" w:rsidTr="005C159B">
        <w:trPr>
          <w:trHeight w:val="404"/>
        </w:trPr>
        <w:tc>
          <w:tcPr>
            <w:tcW w:w="7976" w:type="dxa"/>
            <w:vAlign w:val="center"/>
          </w:tcPr>
          <w:p w:rsidR="006C52D4" w:rsidRPr="00CF3151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First Annual Clinical Pathology Conference.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6C52D4" w:rsidRPr="00CF3151" w:rsidTr="005C159B">
        <w:trPr>
          <w:trHeight w:val="448"/>
        </w:trPr>
        <w:tc>
          <w:tcPr>
            <w:tcW w:w="7976" w:type="dxa"/>
            <w:vAlign w:val="center"/>
          </w:tcPr>
          <w:p w:rsidR="006C52D4" w:rsidRPr="00CF3151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24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6C52D4" w:rsidRPr="00CF3151" w:rsidTr="005C159B">
        <w:trPr>
          <w:trHeight w:val="404"/>
        </w:trPr>
        <w:tc>
          <w:tcPr>
            <w:tcW w:w="7976" w:type="dxa"/>
            <w:vAlign w:val="center"/>
          </w:tcPr>
          <w:p w:rsidR="006C52D4" w:rsidRPr="00FD3B67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First Quality Conference Of 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Medicine. 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6C52D4" w:rsidRPr="00CF3151" w:rsidTr="005C159B">
        <w:trPr>
          <w:trHeight w:val="404"/>
        </w:trPr>
        <w:tc>
          <w:tcPr>
            <w:tcW w:w="7976" w:type="dxa"/>
            <w:vAlign w:val="center"/>
          </w:tcPr>
          <w:p w:rsidR="006C52D4" w:rsidRPr="00FD3B67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25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Conference of The Egyptian Society For Medical Microbiology.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6C52D4" w:rsidRPr="00CF3151" w:rsidTr="005C159B">
        <w:trPr>
          <w:trHeight w:val="404"/>
        </w:trPr>
        <w:tc>
          <w:tcPr>
            <w:tcW w:w="7976" w:type="dxa"/>
          </w:tcPr>
          <w:p w:rsidR="006C52D4" w:rsidRPr="00FD3B67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8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Annual Medical Conference 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Medicine. 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6C52D4" w:rsidRPr="00CF3151" w:rsidTr="005C159B">
        <w:trPr>
          <w:trHeight w:val="404"/>
        </w:trPr>
        <w:tc>
          <w:tcPr>
            <w:tcW w:w="7976" w:type="dxa"/>
          </w:tcPr>
          <w:p w:rsidR="006C52D4" w:rsidRPr="00FD3B67" w:rsidRDefault="006C52D4" w:rsidP="005C15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26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Conference of The Egyptian Society For Medical Microbiology.</w:t>
            </w:r>
          </w:p>
        </w:tc>
        <w:tc>
          <w:tcPr>
            <w:tcW w:w="1439" w:type="dxa"/>
            <w:vAlign w:val="center"/>
          </w:tcPr>
          <w:p w:rsidR="006C52D4" w:rsidRPr="00CF3151" w:rsidRDefault="006C52D4" w:rsidP="005C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</w:tbl>
    <w:p w:rsidR="006C52D4" w:rsidRPr="00CF3151" w:rsidRDefault="006C52D4" w:rsidP="002946C1">
      <w:pPr>
        <w:ind w:left="360"/>
        <w:rPr>
          <w:rFonts w:ascii="Arial" w:eastAsia="Calibri" w:hAnsi="Arial" w:cs="Arial"/>
          <w:b/>
          <w:bCs/>
        </w:rPr>
      </w:pPr>
    </w:p>
    <w:p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:rsidR="006C52D4" w:rsidRPr="006C52D4" w:rsidRDefault="006C52D4" w:rsidP="006C52D4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>1)</w:t>
      </w:r>
      <w:r w:rsidRPr="006C52D4">
        <w:rPr>
          <w:rFonts w:ascii="Arial" w:eastAsia="Times New Roman" w:hAnsi="Arial" w:cs="Arial"/>
          <w:color w:val="222222"/>
          <w:lang w:eastAsia="ja-JP"/>
        </w:rPr>
        <w:tab/>
        <w:t>Participate in teaching the theoretical and practical curriculums and examinations preparation of Microbiology and Immunology for the third year.</w:t>
      </w:r>
    </w:p>
    <w:p w:rsidR="006C52D4" w:rsidRPr="006C52D4" w:rsidRDefault="006C52D4" w:rsidP="006C52D4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>2)</w:t>
      </w:r>
      <w:r w:rsidRPr="006C52D4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of Microbiology and Immunology for post Graduate. </w:t>
      </w:r>
    </w:p>
    <w:p w:rsidR="006C52D4" w:rsidRPr="006C52D4" w:rsidRDefault="006C52D4" w:rsidP="006C52D4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>3)</w:t>
      </w:r>
      <w:r w:rsidRPr="006C52D4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and examinations preparation of Microbiology and Immunology for the Faculty of Nursing. </w:t>
      </w:r>
    </w:p>
    <w:p w:rsidR="006C52D4" w:rsidRPr="006C52D4" w:rsidRDefault="006C52D4" w:rsidP="006C52D4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>4)</w:t>
      </w:r>
      <w:r w:rsidRPr="006C52D4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and examinations preparation of Microbiology and Immunology for the Technical Institute of Health. </w:t>
      </w:r>
    </w:p>
    <w:p w:rsidR="006C52D4" w:rsidRPr="006C52D4" w:rsidRDefault="006C52D4" w:rsidP="006C52D4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>5)</w:t>
      </w:r>
      <w:r w:rsidRPr="006C52D4">
        <w:rPr>
          <w:rFonts w:ascii="Arial" w:eastAsia="Times New Roman" w:hAnsi="Arial" w:cs="Arial"/>
          <w:color w:val="222222"/>
          <w:lang w:eastAsia="ja-JP"/>
        </w:rPr>
        <w:tab/>
        <w:t>Participate in the preparation of typical model answers for Microbiology and Immunology exams.</w:t>
      </w:r>
    </w:p>
    <w:p w:rsidR="006C52D4" w:rsidRPr="006C52D4" w:rsidRDefault="006C52D4" w:rsidP="006C52D4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 xml:space="preserve">6)         Participate in infection control team at </w:t>
      </w:r>
      <w:proofErr w:type="spellStart"/>
      <w:r w:rsidRPr="006C52D4">
        <w:rPr>
          <w:rFonts w:ascii="Arial" w:eastAsia="Times New Roman" w:hAnsi="Arial" w:cs="Arial"/>
          <w:color w:val="222222"/>
          <w:lang w:eastAsia="ja-JP"/>
        </w:rPr>
        <w:t>Benha</w:t>
      </w:r>
      <w:proofErr w:type="spellEnd"/>
      <w:r w:rsidRPr="006C52D4">
        <w:rPr>
          <w:rFonts w:ascii="Arial" w:eastAsia="Times New Roman" w:hAnsi="Arial" w:cs="Arial"/>
          <w:color w:val="222222"/>
          <w:lang w:eastAsia="ja-JP"/>
        </w:rPr>
        <w:t xml:space="preserve"> University Hospital 2012-2013.</w:t>
      </w:r>
    </w:p>
    <w:p w:rsidR="006C52D4" w:rsidRPr="006C52D4" w:rsidRDefault="006C52D4" w:rsidP="006C52D4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 xml:space="preserve">7)         Module coordinator of </w:t>
      </w:r>
      <w:r>
        <w:rPr>
          <w:rFonts w:ascii="Arial" w:eastAsia="Times New Roman" w:hAnsi="Arial" w:cs="Arial"/>
          <w:color w:val="222222"/>
          <w:lang w:eastAsia="ja-JP"/>
        </w:rPr>
        <w:t>IBL</w:t>
      </w:r>
      <w:r w:rsidRPr="006C52D4">
        <w:rPr>
          <w:rFonts w:ascii="Arial" w:eastAsia="Times New Roman" w:hAnsi="Arial" w:cs="Arial"/>
          <w:color w:val="222222"/>
          <w:lang w:eastAsia="ja-JP"/>
        </w:rPr>
        <w:t xml:space="preserve"> for 1</w:t>
      </w:r>
      <w:r w:rsidRPr="006C52D4">
        <w:rPr>
          <w:rFonts w:ascii="Arial" w:eastAsia="Times New Roman" w:hAnsi="Arial" w:cs="Arial"/>
          <w:color w:val="222222"/>
          <w:vertAlign w:val="superscript"/>
          <w:lang w:eastAsia="ja-JP"/>
        </w:rPr>
        <w:t>st</w:t>
      </w:r>
      <w:r w:rsidRPr="006C52D4">
        <w:rPr>
          <w:rFonts w:ascii="Arial" w:eastAsia="Times New Roman" w:hAnsi="Arial" w:cs="Arial"/>
          <w:color w:val="222222"/>
          <w:lang w:eastAsia="ja-JP"/>
        </w:rPr>
        <w:t xml:space="preserve"> year students 2018-2019.</w:t>
      </w:r>
      <w:r>
        <w:rPr>
          <w:rFonts w:ascii="Arial" w:eastAsia="Times New Roman" w:hAnsi="Arial" w:cs="Arial"/>
          <w:color w:val="222222"/>
          <w:lang w:eastAsia="ja-JP"/>
        </w:rPr>
        <w:t>, 2019- 2020, 2020-2021.</w:t>
      </w:r>
    </w:p>
    <w:p w:rsidR="006C52D4" w:rsidRDefault="006C52D4" w:rsidP="006C52D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534375" w:rsidRPr="006C52D4" w:rsidRDefault="002946C1" w:rsidP="006C52D4">
      <w:pPr>
        <w:pStyle w:val="ListParagraph"/>
        <w:pBdr>
          <w:bottom w:val="single" w:sz="6" w:space="1" w:color="auto"/>
        </w:pBdr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6C52D4">
        <w:rPr>
          <w:rFonts w:ascii="Arial" w:eastAsia="Times New Roman" w:hAnsi="Arial" w:cs="Arial"/>
          <w:color w:val="222222"/>
          <w:lang w:eastAsia="ja-JP"/>
        </w:rPr>
        <w:t xml:space="preserve"> </w:t>
      </w:r>
    </w:p>
    <w:p w:rsidR="00534375" w:rsidRDefault="003C00BF" w:rsidP="003C00BF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color w:val="222222"/>
          <w:rtl/>
          <w:lang w:eastAsia="ja-JP" w:bidi="ar-EG"/>
        </w:rPr>
      </w:pPr>
      <w:r>
        <w:rPr>
          <w:rFonts w:ascii="Arial" w:eastAsia="Times New Roman" w:hAnsi="Arial" w:cs="Arial" w:hint="cs"/>
          <w:color w:val="222222"/>
          <w:rtl/>
          <w:lang w:eastAsia="ja-JP" w:bidi="ar-EG"/>
        </w:rPr>
        <w:t>كنترول جراحات جزء اول لعام 2019 -2020</w:t>
      </w: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6C52D4" w:rsidRDefault="006C52D4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:rsidR="006C52D4" w:rsidRDefault="006C52D4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:rsidR="006C52D4" w:rsidRDefault="006C52D4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A43779" w:rsidRPr="00A43779" w:rsidRDefault="00534375" w:rsidP="00A43779">
      <w:pPr>
        <w:rPr>
          <w:rFonts w:ascii="Arial" w:eastAsia="Times New Roman" w:hAnsi="Arial" w:cs="Arial"/>
          <w:sz w:val="20"/>
          <w:szCs w:val="20"/>
        </w:rPr>
      </w:pPr>
      <w:r w:rsidRPr="006C52D4">
        <w:rPr>
          <w:rFonts w:asciiTheme="majorBidi" w:hAnsiTheme="majorBidi" w:cstheme="majorBidi"/>
          <w:sz w:val="28"/>
          <w:szCs w:val="28"/>
          <w:lang w:bidi="ar-EG"/>
        </w:rPr>
        <w:t>1</w:t>
      </w:r>
      <w:r w:rsidR="006C52D4">
        <w:rPr>
          <w:rFonts w:asciiTheme="majorBidi" w:hAnsiTheme="majorBidi" w:cstheme="majorBidi"/>
          <w:sz w:val="28"/>
          <w:szCs w:val="28"/>
          <w:lang w:bidi="ar-EG"/>
        </w:rPr>
        <w:t>-</w:t>
      </w:r>
      <w:r w:rsidR="006C52D4" w:rsidRPr="006C52D4">
        <w:rPr>
          <w:rFonts w:asciiTheme="majorBidi" w:eastAsia="Times New Roman" w:hAnsiTheme="majorBidi" w:cstheme="majorBidi"/>
          <w:sz w:val="28"/>
          <w:szCs w:val="28"/>
        </w:rPr>
        <w:t>Evaluation of miR-146a Urinary Level as a Marker for Recurrence of Superficial</w:t>
      </w:r>
      <w:r w:rsidR="006C52D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6C52D4" w:rsidRPr="006C52D4">
        <w:rPr>
          <w:rFonts w:asciiTheme="majorBidi" w:eastAsia="Times New Roman" w:hAnsiTheme="majorBidi" w:cstheme="majorBidi"/>
          <w:sz w:val="28"/>
          <w:szCs w:val="28"/>
        </w:rPr>
        <w:t>Bladder Cancer after Transurethral Resection of Bladder Tumor (TUR-BT)</w:t>
      </w:r>
      <w:r w:rsidR="006C52D4">
        <w:rPr>
          <w:rFonts w:asciiTheme="majorBidi" w:eastAsia="Times New Roman" w:hAnsiTheme="majorBidi" w:cstheme="majorBidi"/>
          <w:sz w:val="28"/>
          <w:szCs w:val="28"/>
        </w:rPr>
        <w:t xml:space="preserve"> ,</w:t>
      </w:r>
      <w:r w:rsidR="00A43779" w:rsidRPr="00A43779">
        <w:rPr>
          <w:rFonts w:ascii="Times New Roman" w:hAnsi="Times New Roman" w:cs="Times New Roman"/>
          <w:sz w:val="24"/>
          <w:szCs w:val="24"/>
        </w:rPr>
        <w:t xml:space="preserve"> </w:t>
      </w:r>
      <w:r w:rsidR="00A43779" w:rsidRPr="002C232B">
        <w:rPr>
          <w:rFonts w:ascii="Times New Roman" w:hAnsi="Times New Roman" w:cs="Times New Roman"/>
          <w:sz w:val="24"/>
          <w:szCs w:val="24"/>
        </w:rPr>
        <w:t xml:space="preserve">Volume </w:t>
      </w:r>
      <w:r w:rsidR="00A43779">
        <w:rPr>
          <w:rFonts w:ascii="Times New Roman" w:hAnsi="Times New Roman" w:cs="Times New Roman"/>
          <w:sz w:val="24"/>
          <w:szCs w:val="24"/>
        </w:rPr>
        <w:t>29</w:t>
      </w:r>
      <w:r w:rsidR="00A43779" w:rsidRPr="002C232B">
        <w:rPr>
          <w:rFonts w:ascii="Times New Roman" w:hAnsi="Times New Roman" w:cs="Times New Roman"/>
          <w:sz w:val="24"/>
          <w:szCs w:val="24"/>
        </w:rPr>
        <w:t xml:space="preserve"> / No. 3 / July </w:t>
      </w:r>
      <w:r w:rsidR="00A43779">
        <w:rPr>
          <w:rFonts w:ascii="Times New Roman" w:hAnsi="Times New Roman" w:cs="Times New Roman"/>
          <w:sz w:val="24"/>
          <w:szCs w:val="24"/>
        </w:rPr>
        <w:t>2020</w:t>
      </w:r>
      <w:r w:rsidR="00A43779" w:rsidRPr="002C232B">
        <w:rPr>
          <w:rFonts w:ascii="Times New Roman" w:hAnsi="Times New Roman" w:cs="Times New Roman"/>
          <w:sz w:val="24"/>
          <w:szCs w:val="24"/>
        </w:rPr>
        <w:t xml:space="preserve"> </w:t>
      </w:r>
      <w:r w:rsidR="00A43779" w:rsidRPr="00A43779">
        <w:rPr>
          <w:rFonts w:ascii="Arial" w:eastAsia="Times New Roman" w:hAnsi="Arial" w:cs="Arial"/>
          <w:sz w:val="20"/>
          <w:szCs w:val="20"/>
        </w:rPr>
        <w:t>2537-0979</w:t>
      </w:r>
    </w:p>
    <w:p w:rsidR="00A43779" w:rsidRPr="00A43779" w:rsidRDefault="00534375" w:rsidP="00A437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779">
        <w:rPr>
          <w:rFonts w:asciiTheme="majorBidi" w:eastAsia="Times New Roman" w:hAnsiTheme="majorBidi" w:cstheme="majorBidi"/>
          <w:sz w:val="28"/>
          <w:szCs w:val="28"/>
        </w:rPr>
        <w:t>2</w:t>
      </w:r>
      <w:r w:rsidR="00A43779" w:rsidRPr="00A43779">
        <w:rPr>
          <w:rFonts w:asciiTheme="majorBidi" w:eastAsia="Times New Roman" w:hAnsiTheme="majorBidi" w:cstheme="majorBidi"/>
          <w:sz w:val="28"/>
          <w:szCs w:val="28"/>
        </w:rPr>
        <w:t>-</w:t>
      </w:r>
      <w:r w:rsidR="006C52D4" w:rsidRPr="00A43779">
        <w:rPr>
          <w:rFonts w:asciiTheme="majorBidi" w:eastAsia="Times New Roman" w:hAnsiTheme="majorBidi" w:cstheme="majorBidi"/>
          <w:sz w:val="28"/>
          <w:szCs w:val="28"/>
        </w:rPr>
        <w:t xml:space="preserve">Expression level of micro-RNA-1, IL-5, </w:t>
      </w:r>
      <w:proofErr w:type="spellStart"/>
      <w:r w:rsidR="006C52D4" w:rsidRPr="00A43779">
        <w:rPr>
          <w:rFonts w:asciiTheme="majorBidi" w:eastAsia="Times New Roman" w:hAnsiTheme="majorBidi" w:cstheme="majorBidi"/>
          <w:sz w:val="28"/>
          <w:szCs w:val="28"/>
        </w:rPr>
        <w:t>IFNγ</w:t>
      </w:r>
      <w:proofErr w:type="spellEnd"/>
      <w:r w:rsidR="006C52D4" w:rsidRPr="00A43779">
        <w:rPr>
          <w:rFonts w:asciiTheme="majorBidi" w:eastAsia="Times New Roman" w:hAnsiTheme="majorBidi" w:cstheme="majorBidi"/>
          <w:sz w:val="28"/>
          <w:szCs w:val="28"/>
        </w:rPr>
        <w:t xml:space="preserve">, and </w:t>
      </w:r>
      <w:proofErr w:type="spellStart"/>
      <w:r w:rsidR="006C52D4" w:rsidRPr="00A43779">
        <w:rPr>
          <w:rFonts w:asciiTheme="majorBidi" w:eastAsia="Times New Roman" w:hAnsiTheme="majorBidi" w:cstheme="majorBidi"/>
          <w:sz w:val="28"/>
          <w:szCs w:val="28"/>
        </w:rPr>
        <w:t>TNFαin</w:t>
      </w:r>
      <w:proofErr w:type="spellEnd"/>
      <w:r w:rsidR="006C52D4" w:rsidRPr="00A43779">
        <w:rPr>
          <w:rFonts w:asciiTheme="majorBidi" w:eastAsia="Times New Roman" w:hAnsiTheme="majorBidi" w:cstheme="majorBidi"/>
          <w:sz w:val="28"/>
          <w:szCs w:val="28"/>
        </w:rPr>
        <w:t xml:space="preserve"> adult-onset asthmatic patients ., 202</w:t>
      </w:r>
      <w:r w:rsidR="00A43779" w:rsidRPr="00A43779">
        <w:rPr>
          <w:rFonts w:asciiTheme="majorBidi" w:eastAsia="Times New Roman" w:hAnsiTheme="majorBidi" w:cstheme="majorBidi"/>
          <w:sz w:val="28"/>
          <w:szCs w:val="28"/>
        </w:rPr>
        <w:t xml:space="preserve">1 </w:t>
      </w:r>
    </w:p>
    <w:p w:rsidR="006C52D4" w:rsidRPr="006C52D4" w:rsidRDefault="006C52D4" w:rsidP="006C52D4">
      <w:pPr>
        <w:rPr>
          <w:rFonts w:asciiTheme="majorBidi" w:eastAsia="Times New Roman" w:hAnsiTheme="majorBidi" w:cstheme="majorBidi"/>
          <w:sz w:val="28"/>
          <w:szCs w:val="28"/>
        </w:rPr>
      </w:pPr>
    </w:p>
    <w:p w:rsidR="00534375" w:rsidRDefault="00534375">
      <w:pPr>
        <w:rPr>
          <w:lang w:bidi="ar-EG"/>
        </w:rPr>
      </w:pPr>
    </w:p>
    <w:p w:rsidR="00534375" w:rsidRDefault="00534375" w:rsidP="00534375">
      <w:pPr>
        <w:rPr>
          <w:lang w:bidi="ar-EG"/>
        </w:rPr>
      </w:pPr>
      <w:bookmarkStart w:id="0" w:name="_GoBack"/>
      <w:bookmarkEnd w:id="0"/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4C5"/>
    <w:multiLevelType w:val="hybridMultilevel"/>
    <w:tmpl w:val="020831DE"/>
    <w:lvl w:ilvl="0" w:tplc="9C281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1F3D"/>
    <w:multiLevelType w:val="hybridMultilevel"/>
    <w:tmpl w:val="930EEB00"/>
    <w:lvl w:ilvl="0" w:tplc="252A2D5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F4034"/>
    <w:multiLevelType w:val="hybridMultilevel"/>
    <w:tmpl w:val="9106FAE2"/>
    <w:lvl w:ilvl="0" w:tplc="BA4CA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70F09"/>
    <w:multiLevelType w:val="hybridMultilevel"/>
    <w:tmpl w:val="0888C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7563F"/>
    <w:multiLevelType w:val="hybridMultilevel"/>
    <w:tmpl w:val="0E10F9BE"/>
    <w:lvl w:ilvl="0" w:tplc="EDE89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5511A"/>
    <w:multiLevelType w:val="hybridMultilevel"/>
    <w:tmpl w:val="CC1CCCA4"/>
    <w:lvl w:ilvl="0" w:tplc="4AE8F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DB65F2"/>
    <w:multiLevelType w:val="hybridMultilevel"/>
    <w:tmpl w:val="CE8A0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5B80"/>
    <w:rsid w:val="000948A2"/>
    <w:rsid w:val="002946C1"/>
    <w:rsid w:val="00375555"/>
    <w:rsid w:val="003C00BF"/>
    <w:rsid w:val="00534375"/>
    <w:rsid w:val="005B0F87"/>
    <w:rsid w:val="006C52D4"/>
    <w:rsid w:val="00715703"/>
    <w:rsid w:val="008704B9"/>
    <w:rsid w:val="008A0C93"/>
    <w:rsid w:val="008D77B9"/>
    <w:rsid w:val="00983691"/>
    <w:rsid w:val="00A43779"/>
    <w:rsid w:val="00C70A44"/>
    <w:rsid w:val="00DF1037"/>
    <w:rsid w:val="00E25B80"/>
    <w:rsid w:val="00E8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Se7ven</cp:lastModifiedBy>
  <cp:revision>7</cp:revision>
  <dcterms:created xsi:type="dcterms:W3CDTF">2017-10-29T22:35:00Z</dcterms:created>
  <dcterms:modified xsi:type="dcterms:W3CDTF">2021-04-18T17:11:00Z</dcterms:modified>
</cp:coreProperties>
</file>